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45F0" w:rsidRDefault="00CA45F0" w:rsidP="00CA45F0">
      <w:pPr>
        <w:jc w:val="center"/>
      </w:pPr>
      <w:r w:rsidRPr="00CA45F0">
        <w:t>How to activate the AF (Auto Focus) function of the camera</w:t>
      </w:r>
    </w:p>
    <w:p w:rsidR="00CA45F0" w:rsidRDefault="00CA45F0" w:rsidP="00CA45F0">
      <w:pPr>
        <w:jc w:val="center"/>
      </w:pPr>
    </w:p>
    <w:p w:rsidR="00CA45F0" w:rsidRDefault="00CA45F0" w:rsidP="00CA45F0">
      <w:pPr>
        <w:pStyle w:val="a3"/>
        <w:numPr>
          <w:ilvl w:val="0"/>
          <w:numId w:val="1"/>
        </w:numPr>
        <w:ind w:firstLineChars="0"/>
      </w:pPr>
      <w:r w:rsidRPr="00CA45F0">
        <w:t>Open the folder "EasyActive_Tool", click on "EasyActive.exe" to run the activation software, as shown below. Username: esunstar, Password: admin123, and then click the login button to log in to the software</w:t>
      </w:r>
    </w:p>
    <w:p w:rsidR="00CA45F0" w:rsidRDefault="00CA45F0" w:rsidP="00CA45F0">
      <w:r>
        <w:rPr>
          <w:noProof/>
        </w:rPr>
        <w:drawing>
          <wp:inline distT="0" distB="0" distL="0" distR="0" wp14:anchorId="1A40D5B0" wp14:editId="5A301DE9">
            <wp:extent cx="5274310" cy="252349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274310" cy="2523490"/>
                    </a:xfrm>
                    <a:prstGeom prst="rect">
                      <a:avLst/>
                    </a:prstGeom>
                  </pic:spPr>
                </pic:pic>
              </a:graphicData>
            </a:graphic>
          </wp:inline>
        </w:drawing>
      </w:r>
    </w:p>
    <w:p w:rsidR="00CA45F0" w:rsidRDefault="00CA45F0"/>
    <w:p w:rsidR="00CA45F0" w:rsidRDefault="00CA45F0">
      <w:r>
        <w:rPr>
          <w:rFonts w:hint="eastAsia"/>
        </w:rPr>
        <w:t>2，</w:t>
      </w:r>
      <w:r w:rsidRPr="00CA45F0">
        <w:t>Click the refresh button in the lower right corner of the software, search for the camera, then select the camera that needs to be activated, and choose the function that needs to be activated on the right side. Please select 1 and 3 (RTMP and CAY AF), and click the "Activate" button to activate the camera. After the activation is complete, please restart the camera. As shown in the figure below.</w:t>
      </w:r>
    </w:p>
    <w:p w:rsidR="00CA45F0" w:rsidRDefault="00CA45F0">
      <w:bookmarkStart w:id="0" w:name="_GoBack"/>
      <w:bookmarkEnd w:id="0"/>
    </w:p>
    <w:p w:rsidR="00CA45F0" w:rsidRDefault="00CA45F0">
      <w:pPr>
        <w:rPr>
          <w:rFonts w:hint="eastAsia"/>
        </w:rPr>
      </w:pPr>
      <w:r>
        <w:rPr>
          <w:noProof/>
        </w:rPr>
        <w:drawing>
          <wp:inline distT="0" distB="0" distL="0" distR="0" wp14:anchorId="54A6822E" wp14:editId="037F3E4D">
            <wp:extent cx="5274310" cy="3658235"/>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274310" cy="3658235"/>
                    </a:xfrm>
                    <a:prstGeom prst="rect">
                      <a:avLst/>
                    </a:prstGeom>
                  </pic:spPr>
                </pic:pic>
              </a:graphicData>
            </a:graphic>
          </wp:inline>
        </w:drawing>
      </w:r>
    </w:p>
    <w:sectPr w:rsidR="00CA45F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E6D46"/>
    <w:multiLevelType w:val="hybridMultilevel"/>
    <w:tmpl w:val="A8A652F4"/>
    <w:lvl w:ilvl="0" w:tplc="CB5286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5F0"/>
    <w:rsid w:val="001F4607"/>
    <w:rsid w:val="00CA45F0"/>
    <w:rsid w:val="00DD3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F8D06C"/>
  <w15:chartTrackingRefBased/>
  <w15:docId w15:val="{F16E21D5-9226-4DA9-9E1D-78AE2A45C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45F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100</Words>
  <Characters>575</Characters>
  <Application>Microsoft Office Word</Application>
  <DocSecurity>0</DocSecurity>
  <Lines>4</Lines>
  <Paragraphs>1</Paragraphs>
  <ScaleCrop>false</ScaleCrop>
  <Company>微软中国</Company>
  <LinksUpToDate>false</LinksUpToDate>
  <CharactersWithSpaces>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2026-03-04T23:56:00Z</dcterms:created>
  <dcterms:modified xsi:type="dcterms:W3CDTF">2026-03-05T00:07:00Z</dcterms:modified>
</cp:coreProperties>
</file>